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17C25" w14:textId="77777777" w:rsidR="005162AF" w:rsidRPr="005162AF" w:rsidRDefault="005162AF" w:rsidP="005162AF">
      <w:pPr>
        <w:pStyle w:val="Nzev"/>
      </w:pPr>
      <w:r w:rsidRPr="005162AF">
        <w:t>ATLAS HUB</w:t>
      </w:r>
    </w:p>
    <w:p w14:paraId="56B44140" w14:textId="77777777" w:rsidR="005162AF" w:rsidRPr="005162AF" w:rsidRDefault="005162AF" w:rsidP="005162AF">
      <w:pPr>
        <w:pStyle w:val="Nadpis1"/>
      </w:pPr>
      <w:r w:rsidRPr="005162AF">
        <w:t>Jedlé houby</w:t>
      </w:r>
    </w:p>
    <w:p w14:paraId="5C381BBA" w14:textId="77777777" w:rsidR="005162AF" w:rsidRPr="005162AF" w:rsidRDefault="005162AF" w:rsidP="005162AF">
      <w:pPr>
        <w:pStyle w:val="Nadpis2"/>
      </w:pPr>
      <w:r w:rsidRPr="005162AF">
        <w:t>Hřib hnědý</w:t>
      </w:r>
    </w:p>
    <w:p w14:paraId="6F8C997E" w14:textId="77777777" w:rsidR="005162AF" w:rsidRPr="005162AF" w:rsidRDefault="005162AF" w:rsidP="00AF6457">
      <w:r w:rsidRPr="005162AF">
        <w:t xml:space="preserve">Asi se nenajde houbař, který by neznal </w:t>
      </w:r>
      <w:proofErr w:type="spellStart"/>
      <w:r w:rsidRPr="005162AF">
        <w:t>podborováky</w:t>
      </w:r>
      <w:proofErr w:type="spellEnd"/>
      <w:r w:rsidRPr="005162AF">
        <w:t>, jak se těmto houbám lidově říká. Jedná se o jednu z nejběžnějších hřibovitých hub, která vyrůstá v listnatých i v jehličnatých lesích, především v období od září do listopadu.</w:t>
      </w:r>
    </w:p>
    <w:p w14:paraId="7FE95854" w14:textId="77777777" w:rsidR="005162AF" w:rsidRPr="005162AF" w:rsidRDefault="005162AF" w:rsidP="00AF6457">
      <w:r w:rsidRPr="005162AF">
        <w:t>Přestože je tento hřib velmi oblíbený a vyhledávaný, ke konzumaci se příliš nedoporučuje, jelikož se jedná o druh, který téměř nejvýraznější absorbuje různé škodlivé látky.</w:t>
      </w:r>
    </w:p>
    <w:p w14:paraId="35EE7B8A" w14:textId="77777777" w:rsidR="005162AF" w:rsidRPr="005162AF" w:rsidRDefault="005162AF" w:rsidP="00AF6457">
      <w:r w:rsidRPr="005162AF">
        <w:t xml:space="preserve">Je pravda, že smaženice nebo řízečky z </w:t>
      </w:r>
      <w:proofErr w:type="spellStart"/>
      <w:r w:rsidRPr="005162AF">
        <w:t>podboráváků</w:t>
      </w:r>
      <w:proofErr w:type="spellEnd"/>
      <w:r w:rsidRPr="005162AF">
        <w:t xml:space="preserve"> patří k tomu nejlepšímu, ale rozhodně není vhodné dopřávat si pochoutky z těchto hub často, zvlášť pokud vyrůstají v průmyslových oblastech.</w:t>
      </w:r>
    </w:p>
    <w:p w14:paraId="19061BB3" w14:textId="77777777" w:rsidR="005162AF" w:rsidRPr="005162AF" w:rsidRDefault="005162AF" w:rsidP="00AF6457">
      <w:r w:rsidRPr="005162AF">
        <w:t>Hřib hnědý (ve starších atlasech uváděný jako suchohřib) poznáme podle kaštanově hnědého klobouku, žlutých až zelenožlutých pórů a rourek, třeně bez síťky a nažloutlé dužniny, která na řezu okamžitě modrá.</w:t>
      </w:r>
    </w:p>
    <w:p w14:paraId="1A616F35" w14:textId="04AD0C3C" w:rsidR="005162AF" w:rsidRPr="005162AF" w:rsidRDefault="00405D18" w:rsidP="005162AF">
      <w:pPr>
        <w:pStyle w:val="Nadpis2"/>
      </w:pPr>
      <w:r>
        <w:t>Hřib bronzový</w:t>
      </w:r>
    </w:p>
    <w:p w14:paraId="26F3FB2E" w14:textId="77777777" w:rsidR="005162AF" w:rsidRPr="005162AF" w:rsidRDefault="005162AF" w:rsidP="00AF6457">
      <w:r w:rsidRPr="005162AF">
        <w:t>V České republice poměrně vzácný druh hřibu vyskytujícího se především pod duby a habry.</w:t>
      </w:r>
    </w:p>
    <w:p w14:paraId="78F7CCA7" w14:textId="77777777" w:rsidR="005162AF" w:rsidRPr="005162AF" w:rsidRDefault="005162AF" w:rsidP="00AF6457">
      <w:r w:rsidRPr="005162AF">
        <w:t>Jedná se o teplomilný druh, kterému se nejvíce daří v prosvětlených listnatých lesích, v nižších polohách. Od hřibu dubového jej odlišujeme barvou klobouku, která je obvykle čokoládově hnědá až černohnědá, někdy jakoby stříbřitě ojíněná, dále méně výraznou síťkou na třeni a v mládí výrazně bělavými rourkami.</w:t>
      </w:r>
    </w:p>
    <w:p w14:paraId="557324AB" w14:textId="77777777" w:rsidR="005162AF" w:rsidRPr="005162AF" w:rsidRDefault="005162AF" w:rsidP="00AF6457">
      <w:r w:rsidRPr="005162AF">
        <w:t>Přestože je jedlý a chutný, zasluhoval by si vzhledem k jeho ojedinělému výskytu naši ochranu.</w:t>
      </w:r>
    </w:p>
    <w:p w14:paraId="3D5293A8" w14:textId="58A130B2" w:rsidR="005162AF" w:rsidRPr="005162AF" w:rsidRDefault="00405D18" w:rsidP="005162AF">
      <w:pPr>
        <w:pStyle w:val="Nadpis2"/>
      </w:pPr>
      <w:r>
        <w:t>Hřib žlutomasý</w:t>
      </w:r>
    </w:p>
    <w:p w14:paraId="23F75E36" w14:textId="03635169" w:rsidR="005162AF" w:rsidRPr="005162AF" w:rsidRDefault="005162AF" w:rsidP="00AF6457">
      <w:r w:rsidRPr="005162AF">
        <w:t>Poznáváte tuto houbu? Určitě ano, však kdo by také neznal babku.</w:t>
      </w:r>
    </w:p>
    <w:p w14:paraId="63E610B6" w14:textId="77777777" w:rsidR="005162AF" w:rsidRPr="005162AF" w:rsidRDefault="005162AF" w:rsidP="00AF6457">
      <w:r w:rsidRPr="005162AF">
        <w:t>Jedná se o jednu z nejhojnějších hřibovitých hub, která se objevuje o několik dní dříve po deštích nežli pravé hřiby. Roste téměř vždy v početných skupinách a to jak v jehličnanech, tak i v listnáčích. Přestože ji někteří houbaři příliš nevyhledávají, patří k nejchutnějším a nejaromatičtějším houbám, které se v našich lesích objevují.</w:t>
      </w:r>
    </w:p>
    <w:p w14:paraId="0C1C00D2" w14:textId="77777777" w:rsidR="005162AF" w:rsidRPr="005162AF" w:rsidRDefault="005162AF" w:rsidP="00AF6457">
      <w:r w:rsidRPr="005162AF">
        <w:t>Nejvhodnější využití je do směsi, do bramborové polévky nebo do omáček - nedoporučuje se sušit. Nevýhodou je, že poměrně snadno plesniví a nedohub, což je vlastně také houba, která ji napadá, není zpočátku téměř vidět. Zvlášť za vlhkého počasí je nutno dávat pozor a plodnice dobře prohlížet, jakmile jeví náznaky bělavého ojínění, nedoporučují se v žádném případě konzumovat.</w:t>
      </w:r>
    </w:p>
    <w:p w14:paraId="29581E94" w14:textId="77777777" w:rsidR="005162AF" w:rsidRPr="005162AF" w:rsidRDefault="005162AF" w:rsidP="00AF6457">
      <w:r w:rsidRPr="005162AF">
        <w:t>Tyto houby je nutné zpracovat ve stejný den, kdy jste je nasbírali, druhý den jsou bohužel většinou nepoužitelné.</w:t>
      </w:r>
    </w:p>
    <w:p w14:paraId="3499E6A3" w14:textId="5011934F" w:rsidR="005162AF" w:rsidRPr="005162AF" w:rsidRDefault="00405D18" w:rsidP="005162AF">
      <w:pPr>
        <w:pStyle w:val="Nadpis2"/>
      </w:pPr>
      <w:r>
        <w:t>Klouzek sličný</w:t>
      </w:r>
    </w:p>
    <w:p w14:paraId="0F31D103" w14:textId="77777777" w:rsidR="005162AF" w:rsidRPr="005162AF" w:rsidRDefault="005162AF" w:rsidP="00AF6457">
      <w:r w:rsidRPr="005162AF">
        <w:t>Klouzek sličný patří mezi velmi oblíbené a vyhledávané houby. Asi se nenajde mnoho houbařů, kteří by jej nevyužívali nebo se jej báli sbírat.</w:t>
      </w:r>
    </w:p>
    <w:p w14:paraId="052C12BF" w14:textId="77777777" w:rsidR="005162AF" w:rsidRPr="005162AF" w:rsidRDefault="005162AF" w:rsidP="00AF6457">
      <w:r w:rsidRPr="005162AF">
        <w:t>Roste výhradně pod modříny a většinou ve skupinách. Vzhledem k jeho oranžovému zbarvení celé plodnice a biotopu, je prakticky nezaměnite</w:t>
      </w:r>
      <w:bookmarkStart w:id="0" w:name="_GoBack"/>
      <w:bookmarkEnd w:id="0"/>
      <w:r w:rsidRPr="005162AF">
        <w:t>lný.</w:t>
      </w:r>
    </w:p>
    <w:p w14:paraId="06D7D4C6" w14:textId="77777777" w:rsidR="005162AF" w:rsidRPr="005162AF" w:rsidRDefault="005162AF" w:rsidP="00AF6457">
      <w:r w:rsidRPr="005162AF">
        <w:lastRenderedPageBreak/>
        <w:t>Kuchyňské využití je velmi pestré, dá se využít pod maso, do směsi, do polévek, k nakládání atd. Není příliš vhodný k sušení.</w:t>
      </w:r>
    </w:p>
    <w:p w14:paraId="210A69ED" w14:textId="1E81EF7A" w:rsidR="005162AF" w:rsidRPr="005162AF" w:rsidRDefault="005162AF" w:rsidP="00AF6457">
      <w:r w:rsidRPr="005162AF">
        <w:t xml:space="preserve">Mnoho houbařů žije v domnění, že klouzky se mají loupat a že pokožka klobouku způsobuje zdravotní problémy. Nemusíte se bát, není tomu tak, můžete klidně klouzky využít i s pokožkou - samozřejmě jen tehdy pokud máte tu trpělivost houby čistit. </w:t>
      </w:r>
    </w:p>
    <w:p w14:paraId="278E7334" w14:textId="71D0814B" w:rsidR="005162AF" w:rsidRPr="005162AF" w:rsidRDefault="00405D18" w:rsidP="005162AF">
      <w:pPr>
        <w:pStyle w:val="Nadpis2"/>
      </w:pPr>
      <w:r>
        <w:t>Křemenáč březový</w:t>
      </w:r>
    </w:p>
    <w:p w14:paraId="1EE65E05" w14:textId="77777777" w:rsidR="005162AF" w:rsidRPr="005162AF" w:rsidRDefault="005162AF" w:rsidP="00AF6457">
      <w:r w:rsidRPr="005162AF">
        <w:t xml:space="preserve">Křemenáče patří mezi nejoblíbenější druhy hub vůbec, což není dáno pouze jejich vzhledem, ale také tím, že nejsou prakticky vůbec červivé. Nález těchto oranžově zbarvených krasavců potěší snad každého houbaře a křemenáč březový patří k těm úplně nejkrásnějším. </w:t>
      </w:r>
    </w:p>
    <w:p w14:paraId="06B1AE47" w14:textId="77777777" w:rsidR="005162AF" w:rsidRPr="005162AF" w:rsidRDefault="005162AF" w:rsidP="00AF6457">
      <w:r w:rsidRPr="005162AF">
        <w:t xml:space="preserve">Roste samozřejmě pod břízami, s oblibou v borůvčí a na vysluněných místech. Pokud znáte nějaké prosluněné skalnaté svahy, kde se nachází břízy s borůvčím, je pravděpodobné, že zde můžete narazit na </w:t>
      </w:r>
      <w:proofErr w:type="gramStart"/>
      <w:r w:rsidRPr="005162AF">
        <w:t>krásného</w:t>
      </w:r>
      <w:proofErr w:type="gramEnd"/>
      <w:r w:rsidRPr="005162AF">
        <w:t xml:space="preserve"> křemenáče a to již brzy na jaře (výjimečně dokonce koncem dubna). </w:t>
      </w:r>
    </w:p>
    <w:p w14:paraId="69777FB4" w14:textId="79CCF0CF" w:rsidR="005162AF" w:rsidRPr="005162AF" w:rsidRDefault="005162AF" w:rsidP="00AF6457">
      <w:r w:rsidRPr="005162AF">
        <w:t xml:space="preserve">Křemenáčů u nás roste samozřejmě vícero a jejich přesná identifikace není v některých případech úplně jednoduchá. Velkou roli zde hraje mykorrhizní partner, tedy dřevina, pod kterou se určitý druh nachází, dále barva klobouku a šupin na třeni a v neposlední řadě také barevná reakce na řezu celé plodnice. Toto ale pravděpodobně praktické houbaře příliš netrápí, takže vás tím ani více nebudu zatěžovat. </w:t>
      </w:r>
    </w:p>
    <w:p w14:paraId="286B1926" w14:textId="77777777" w:rsidR="005162AF" w:rsidRPr="005162AF" w:rsidRDefault="005162AF" w:rsidP="00AF6457">
      <w:r w:rsidRPr="005162AF">
        <w:t>Většinu houbařů jistě spíše zajímá jak křemenáče upravit a nejlépe využít. Já osobně je doporučuji na řízky, ty jsou opravdu vynikající!</w:t>
      </w:r>
    </w:p>
    <w:p w14:paraId="2FB08AD7" w14:textId="77777777" w:rsidR="005162AF" w:rsidRPr="005162AF" w:rsidRDefault="005162AF" w:rsidP="005162AF">
      <w:pPr>
        <w:pStyle w:val="Nadpis1"/>
      </w:pPr>
      <w:r w:rsidRPr="005162AF">
        <w:t>Nejedlé houby</w:t>
      </w:r>
    </w:p>
    <w:p w14:paraId="22CB3140" w14:textId="48CD1B9E" w:rsidR="005162AF" w:rsidRPr="005162AF" w:rsidRDefault="00405D18" w:rsidP="005162AF">
      <w:pPr>
        <w:pStyle w:val="Nadpis2"/>
      </w:pPr>
      <w:r>
        <w:t>Hřib žlučník</w:t>
      </w:r>
    </w:p>
    <w:p w14:paraId="682D213D" w14:textId="463F3F11" w:rsidR="005162AF" w:rsidRPr="005162AF" w:rsidRDefault="005162AF" w:rsidP="00AF6457">
      <w:r w:rsidRPr="005162AF">
        <w:t xml:space="preserve">Všem jistě dobře známý druh hřibovité houby, která v košíku nemá co pohledávat, protože je hořká. Houbaři hořčáky nemají vůbec v lásce, protože připomínají tolik oblíbené </w:t>
      </w:r>
      <w:proofErr w:type="spellStart"/>
      <w:r w:rsidRPr="005162AF">
        <w:t>podborováky</w:t>
      </w:r>
      <w:proofErr w:type="spellEnd"/>
      <w:r w:rsidRPr="005162AF">
        <w:t xml:space="preserve"> (Suchohřib hnědý) a "nutí" je zbytečně ohýbat svá záda)</w:t>
      </w:r>
    </w:p>
    <w:p w14:paraId="26611BD2" w14:textId="77777777" w:rsidR="005162AF" w:rsidRPr="005162AF" w:rsidRDefault="005162AF" w:rsidP="00AF6457">
      <w:r w:rsidRPr="005162AF">
        <w:t>Jedná se o houbu, které se navíc daří i v době kdy jiné hřibovité houby nerostou, nevadí jí totiž nedostatek vláhy a vyšší teploty jako jiným druhům. Roste ve smíšených a jehličnatých lesích a vyznačuje se břichatým třeněm s výraznou síťkou, bílými, postupně až narůžovělými rourkami a hořkou dužninou.</w:t>
      </w:r>
    </w:p>
    <w:p w14:paraId="76750806" w14:textId="77777777" w:rsidR="005162AF" w:rsidRPr="005162AF" w:rsidRDefault="005162AF" w:rsidP="00AF6457">
      <w:r w:rsidRPr="005162AF">
        <w:t>Jako zajímavost bych uvedl, že je sice nejedlá, ale dokáže velmi účinně ulevit při žaludečních obtížích. Po bujarých oslavách, kdy člověku není zrovna nejlépe</w:t>
      </w:r>
      <w:r>
        <w:t xml:space="preserve"> … </w:t>
      </w:r>
      <w:r w:rsidRPr="005162AF">
        <w:t xml:space="preserve">jíst mu nechutná, pít mu nechutná a slibuje tomu pánovi nahoře, že už nikdy více, doporučuji úžasný protilék právě v podobě této houby. </w:t>
      </w:r>
      <w:proofErr w:type="spellStart"/>
      <w:r w:rsidRPr="005162AF">
        <w:t>Hořčáka</w:t>
      </w:r>
      <w:proofErr w:type="spellEnd"/>
      <w:r w:rsidRPr="005162AF">
        <w:t xml:space="preserve"> ovšem není možné zakusovat jen tak ke chlebu, je třeba jej nasušit, rozemlít na prášek a takto, nejlépe v nějaké želatinové kapsli využít.</w:t>
      </w:r>
    </w:p>
    <w:p w14:paraId="02C1CBFD" w14:textId="77777777" w:rsidR="005162AF" w:rsidRPr="005162AF" w:rsidRDefault="005162AF" w:rsidP="00AF6457">
      <w:r w:rsidRPr="005162AF">
        <w:t xml:space="preserve">Pozoruhodná je také protinádorová aktivita, kterou se tento zástupce hřibovitých hub vykazuje, což jako první zjistila pravděpodobně paní Marta </w:t>
      </w:r>
      <w:proofErr w:type="spellStart"/>
      <w:r w:rsidRPr="005162AF">
        <w:t>Semerdžieva</w:t>
      </w:r>
      <w:proofErr w:type="spellEnd"/>
      <w:r w:rsidRPr="005162AF">
        <w:t xml:space="preserve"> z Akademie věd.</w:t>
      </w:r>
    </w:p>
    <w:p w14:paraId="5FBB5B7C" w14:textId="67F17852" w:rsidR="005162AF" w:rsidRPr="005162AF" w:rsidRDefault="00405D18" w:rsidP="005162AF">
      <w:pPr>
        <w:pStyle w:val="Nadpis2"/>
      </w:pPr>
      <w:r>
        <w:t>Hnojník domácí</w:t>
      </w:r>
    </w:p>
    <w:p w14:paraId="31B19531" w14:textId="77777777" w:rsidR="005162AF" w:rsidRPr="005162AF" w:rsidRDefault="005162AF" w:rsidP="00AF6457">
      <w:r w:rsidRPr="005162AF">
        <w:t>Hnojník domácí je hojný druh rostoucí na dřevě některých listnáčů. Plodnice vyrůstají jednotlivě nebo v menších trsech, především na ležících kmenech a větvích jasanů a dubů. Podobně jako většina hnojníků je nejedlý, protože rychle podléhá samovolnému rozkladu.</w:t>
      </w:r>
    </w:p>
    <w:p w14:paraId="04B54DEC" w14:textId="77777777" w:rsidR="005162AF" w:rsidRPr="005162AF" w:rsidRDefault="005162AF" w:rsidP="00AF6457">
      <w:r w:rsidRPr="005162AF">
        <w:lastRenderedPageBreak/>
        <w:t xml:space="preserve">Dobře se pozná podle hojného </w:t>
      </w:r>
      <w:proofErr w:type="spellStart"/>
      <w:r w:rsidRPr="005162AF">
        <w:t>ozonia</w:t>
      </w:r>
      <w:proofErr w:type="spellEnd"/>
      <w:r w:rsidRPr="005162AF">
        <w:t xml:space="preserve">, které se na povrchu substrátu jeví jako rezavě zbarvená plsť. Na klobouku má bledě až rezavě zbarvenou </w:t>
      </w:r>
      <w:proofErr w:type="spellStart"/>
      <w:r w:rsidRPr="005162AF">
        <w:t>plachtičku</w:t>
      </w:r>
      <w:proofErr w:type="spellEnd"/>
      <w:r w:rsidRPr="005162AF">
        <w:t>, která se již v mládí trhá na drobné útržky. Snadno se dá zaměnit kupříkladu s hnojníkem třpytivým (</w:t>
      </w:r>
      <w:proofErr w:type="spellStart"/>
      <w:r w:rsidRPr="005162AF">
        <w:t>Coprinellus</w:t>
      </w:r>
      <w:proofErr w:type="spellEnd"/>
      <w:r w:rsidRPr="005162AF">
        <w:t xml:space="preserve"> </w:t>
      </w:r>
      <w:proofErr w:type="spellStart"/>
      <w:r w:rsidRPr="005162AF">
        <w:t>micaceus</w:t>
      </w:r>
      <w:proofErr w:type="spellEnd"/>
      <w:r w:rsidRPr="005162AF">
        <w:t>), který je rovněž nejedlý, vyrůstá ovšem ve větších trsech a místo útržků mívá na klobouku drobná třpytivá zrnka.</w:t>
      </w:r>
    </w:p>
    <w:p w14:paraId="3A7B1766" w14:textId="4C37E33D" w:rsidR="005162AF" w:rsidRPr="005162AF" w:rsidRDefault="00405D18" w:rsidP="005162AF">
      <w:pPr>
        <w:pStyle w:val="Nadpis2"/>
      </w:pPr>
      <w:r>
        <w:t xml:space="preserve">Penízovka </w:t>
      </w:r>
      <w:proofErr w:type="spellStart"/>
      <w:r>
        <w:t>vřetenonohá</w:t>
      </w:r>
      <w:proofErr w:type="spellEnd"/>
    </w:p>
    <w:p w14:paraId="1F3D7488" w14:textId="77777777" w:rsidR="005162AF" w:rsidRPr="005162AF" w:rsidRDefault="005162AF" w:rsidP="00AF6457">
      <w:r w:rsidRPr="005162AF">
        <w:t>Tato většinou trsnatě rostoucí houba byla dříve považována za jedlou, protože však u některých lidí způsobuje žaludeční obtíže, bývá nyní uváděna jako nejedlá nebo dokonce mírně jedovatá.</w:t>
      </w:r>
    </w:p>
    <w:p w14:paraId="13AC3C08" w14:textId="77777777" w:rsidR="005162AF" w:rsidRPr="005162AF" w:rsidRDefault="005162AF" w:rsidP="00AF6457">
      <w:r w:rsidRPr="005162AF">
        <w:t>Nejpravděpodobnější příčinou mírných otrav po této houbě je zřejmě konzumace hůře stravitelných třeňů.</w:t>
      </w:r>
    </w:p>
    <w:p w14:paraId="5187C257" w14:textId="77777777" w:rsidR="005162AF" w:rsidRPr="005162AF" w:rsidRDefault="005162AF" w:rsidP="00AF6457">
      <w:r w:rsidRPr="005162AF">
        <w:t>V období kdy se tato penízovka začne v lesích objevovat</w:t>
      </w:r>
      <w:r>
        <w:t>,</w:t>
      </w:r>
      <w:r w:rsidRPr="005162AF">
        <w:t xml:space="preserve"> vyrůstají obvykle i další houby mezi kterými nechybí také jedlé druhy. Je určitě zbytečné riskovat, a pakliže nechceme strávit nepříjemnou a bezesnou noc, ponecháme penízovku </w:t>
      </w:r>
      <w:proofErr w:type="spellStart"/>
      <w:r w:rsidRPr="005162AF">
        <w:t>vřetenonohou</w:t>
      </w:r>
      <w:proofErr w:type="spellEnd"/>
      <w:r w:rsidRPr="005162AF">
        <w:t xml:space="preserve"> raději na jejím místě.</w:t>
      </w:r>
    </w:p>
    <w:p w14:paraId="60376FBA" w14:textId="77777777" w:rsidR="005162AF" w:rsidRPr="005162AF" w:rsidRDefault="005162AF" w:rsidP="00AF6457">
      <w:r w:rsidRPr="005162AF">
        <w:t>Nejlépe se jí daří v dubových lesích okolo pařezů, spíše v nižších polohách. V některých oblastech je dosti hojná, jinde zcela chybí.</w:t>
      </w:r>
    </w:p>
    <w:p w14:paraId="49C61088" w14:textId="77777777" w:rsidR="005162AF" w:rsidRPr="005162AF" w:rsidRDefault="005162AF" w:rsidP="00AF6457">
      <w:r w:rsidRPr="005162AF">
        <w:t>Je snadno poznatelná podle stlačených, podélně zakroucených a směrem k bázi kořenovitě ztenčených třeňů.</w:t>
      </w:r>
    </w:p>
    <w:p w14:paraId="4E7502B4" w14:textId="5718DA76" w:rsidR="005162AF" w:rsidRPr="005162AF" w:rsidRDefault="00405D18" w:rsidP="005162AF">
      <w:pPr>
        <w:pStyle w:val="Nadpis2"/>
      </w:pPr>
      <w:r>
        <w:t>Závojenka hedvábná</w:t>
      </w:r>
    </w:p>
    <w:p w14:paraId="79F5904C" w14:textId="77777777" w:rsidR="005162AF" w:rsidRPr="005162AF" w:rsidRDefault="005162AF" w:rsidP="00AF6457">
      <w:r w:rsidRPr="005162AF">
        <w:t xml:space="preserve">Závojenky jakožto rod patří mezi poměrně nebezpečné houby a je lepší se jim vyhýbat. Poznáme je především podle dospělých plodnic, jejichž lupeny se ve stáří zbarvují do růžova nebo do hnědočervené. Rostou ze země nebo ze značně </w:t>
      </w:r>
      <w:proofErr w:type="spellStart"/>
      <w:r w:rsidRPr="005162AF">
        <w:t>rozetlelého</w:t>
      </w:r>
      <w:proofErr w:type="spellEnd"/>
      <w:r w:rsidRPr="005162AF">
        <w:t xml:space="preserve"> dřeva a některé jsou vázané na určité dřeviny. Závojenka hedvábná roste na otevřených travnatých místech, především podle cest nebo na okrajích lesů a objevuje se od července do října.</w:t>
      </w:r>
    </w:p>
    <w:p w14:paraId="5CADBCCD" w14:textId="77777777" w:rsidR="005162AF" w:rsidRPr="005162AF" w:rsidRDefault="005162AF" w:rsidP="00AF6457">
      <w:r w:rsidRPr="005162AF">
        <w:t xml:space="preserve">Tento snímek jsem sice pořídil v lednu, ovšem stalo se tak na jihu Španělska, plodnice zde vyrůstaly především pod keři rodu </w:t>
      </w:r>
      <w:proofErr w:type="spellStart"/>
      <w:r w:rsidRPr="005162AF">
        <w:t>Cystus</w:t>
      </w:r>
      <w:proofErr w:type="spellEnd"/>
      <w:r w:rsidRPr="005162AF">
        <w:t>.</w:t>
      </w:r>
    </w:p>
    <w:p w14:paraId="1030F4CB" w14:textId="34BE0040" w:rsidR="005162AF" w:rsidRPr="005162AF" w:rsidRDefault="00405D18" w:rsidP="005162AF">
      <w:pPr>
        <w:pStyle w:val="Nadpis2"/>
      </w:pPr>
      <w:r>
        <w:t>Muchomůrka šupinatá</w:t>
      </w:r>
    </w:p>
    <w:p w14:paraId="412BCDF0" w14:textId="77777777" w:rsidR="005162AF" w:rsidRPr="005162AF" w:rsidRDefault="005162AF" w:rsidP="00AF6457">
      <w:r w:rsidRPr="005162AF">
        <w:t xml:space="preserve">Robustní druh muchomůrky připomínající někdy muchomůrku růžovku, od které se </w:t>
      </w:r>
      <w:proofErr w:type="gramStart"/>
      <w:r w:rsidRPr="005162AF">
        <w:t>liší</w:t>
      </w:r>
      <w:proofErr w:type="gramEnd"/>
      <w:r w:rsidRPr="005162AF">
        <w:t xml:space="preserve"> nepřítomností </w:t>
      </w:r>
      <w:proofErr w:type="gramStart"/>
      <w:r w:rsidRPr="005162AF">
        <w:t>prstene</w:t>
      </w:r>
      <w:proofErr w:type="gramEnd"/>
      <w:r w:rsidRPr="005162AF">
        <w:t xml:space="preserve"> a narůžovělých barevných tónů.</w:t>
      </w:r>
    </w:p>
    <w:p w14:paraId="488840E3" w14:textId="77777777" w:rsidR="005162AF" w:rsidRPr="005162AF" w:rsidRDefault="005162AF" w:rsidP="00AF6457">
      <w:proofErr w:type="spellStart"/>
      <w:r w:rsidRPr="005162AF">
        <w:t>Bezprstenné</w:t>
      </w:r>
      <w:proofErr w:type="spellEnd"/>
      <w:r w:rsidRPr="005162AF">
        <w:t xml:space="preserve"> muchomůrky nazýváme katmankami. Katmanky jsou vesměs jedlé nebo neškodné houby - vzhledem k tomu, že jsou velmi křehké, bych je ale moc do košíku nedoporučoval.</w:t>
      </w:r>
    </w:p>
    <w:p w14:paraId="2E2E0FFE" w14:textId="77777777" w:rsidR="005162AF" w:rsidRPr="005162AF" w:rsidRDefault="005162AF" w:rsidP="00AF6457">
      <w:r w:rsidRPr="005162AF">
        <w:t>Muchomůrka šupinatá roste poměrně vzácně a jen místy hojněji. Vyhovují jí vápencové podklady a především bukové a dubové porosty. Nalézt ji můžeme také pod habry, břízami a dokonce i pod jehličnany.</w:t>
      </w:r>
    </w:p>
    <w:p w14:paraId="382860B6" w14:textId="77777777" w:rsidR="005162AF" w:rsidRPr="005162AF" w:rsidRDefault="005162AF" w:rsidP="00AF6457">
      <w:r w:rsidRPr="005162AF">
        <w:t>Vzhledem k absenci vzpomínaného prstýnku a stavbě plodnice je téměř nezaměnitelná.</w:t>
      </w:r>
    </w:p>
    <w:p w14:paraId="0012ED01" w14:textId="77777777" w:rsidR="005162AF" w:rsidRPr="005162AF" w:rsidRDefault="005162AF" w:rsidP="005162AF">
      <w:pPr>
        <w:pStyle w:val="Nadpis1"/>
      </w:pPr>
      <w:r w:rsidRPr="005162AF">
        <w:t>Jedovaté houby</w:t>
      </w:r>
    </w:p>
    <w:p w14:paraId="711AEC64" w14:textId="4CAD5A90" w:rsidR="005162AF" w:rsidRPr="005162AF" w:rsidRDefault="00405D18" w:rsidP="005162AF">
      <w:pPr>
        <w:pStyle w:val="Nadpis2"/>
      </w:pPr>
      <w:r>
        <w:t>Muchomůrka tygrovaná</w:t>
      </w:r>
    </w:p>
    <w:p w14:paraId="30EBBEE7" w14:textId="77777777" w:rsidR="005162AF" w:rsidRPr="005162AF" w:rsidRDefault="005162AF" w:rsidP="00AF6457">
      <w:r w:rsidRPr="005162AF">
        <w:t>Pozor!</w:t>
      </w:r>
    </w:p>
    <w:p w14:paraId="5F076DDF" w14:textId="77777777" w:rsidR="005162AF" w:rsidRPr="005162AF" w:rsidRDefault="005162AF" w:rsidP="00AF6457">
      <w:r w:rsidRPr="005162AF">
        <w:t>Toto je další druh z velmi nebezpečných hub, které se vcelku hojně na některých místech v našich lesích objevují.</w:t>
      </w:r>
    </w:p>
    <w:p w14:paraId="3B0EE891" w14:textId="77777777" w:rsidR="005162AF" w:rsidRPr="005162AF" w:rsidRDefault="005162AF" w:rsidP="00AF6457">
      <w:r w:rsidRPr="005162AF">
        <w:lastRenderedPageBreak/>
        <w:t>Velké nebezpečí muchomůrky tygrované spočívá v možnosti snadné záměny za muchomůrku šedivku (</w:t>
      </w:r>
      <w:proofErr w:type="spellStart"/>
      <w:proofErr w:type="gramStart"/>
      <w:r w:rsidRPr="005162AF">
        <w:t>A.spissa</w:t>
      </w:r>
      <w:proofErr w:type="spellEnd"/>
      <w:proofErr w:type="gramEnd"/>
      <w:r w:rsidRPr="005162AF">
        <w:t>) nebo za muchomůrku růžovku (</w:t>
      </w:r>
      <w:proofErr w:type="spellStart"/>
      <w:r w:rsidRPr="005162AF">
        <w:t>A.rubescens</w:t>
      </w:r>
      <w:proofErr w:type="spellEnd"/>
      <w:r w:rsidRPr="005162AF">
        <w:t>). Oba tyto jedlé druhy naleznete zde v našem atlase, takže si můžete porovnat některé rozdíly.</w:t>
      </w:r>
    </w:p>
    <w:p w14:paraId="45FCD360" w14:textId="77777777" w:rsidR="005162AF" w:rsidRPr="005162AF" w:rsidRDefault="005162AF" w:rsidP="00AF6457">
      <w:r w:rsidRPr="005162AF">
        <w:t>Ten nejdůležitější a snadno zapamatovatelný bych spatřoval v odlišném prstýnku. Zatímco u obou zmíněných muchomůrek se prsten vykazuje podélným rýhováním, v tomto případě je hladký a čistě bílý.</w:t>
      </w:r>
    </w:p>
    <w:p w14:paraId="0F45D568" w14:textId="77777777" w:rsidR="005162AF" w:rsidRPr="005162AF" w:rsidRDefault="005162AF" w:rsidP="00AF6457">
      <w:r w:rsidRPr="005162AF">
        <w:t xml:space="preserve">Další rozdíly jsou patrné na klobouku. Muchomůrka tygrovaná má klobouk zdobený snadno smytelnými bradavkami a jeho okraj bývá u dospělých plodnic po celém obvodu rýhovaný. Zde je ovšem zapotřebí upozornit na varietu </w:t>
      </w:r>
      <w:proofErr w:type="spellStart"/>
      <w:r w:rsidRPr="005162AF">
        <w:t>abietinum</w:t>
      </w:r>
      <w:proofErr w:type="spellEnd"/>
      <w:r w:rsidRPr="005162AF">
        <w:t>, což je statnější forma této muchomůrky, u které toto rýhování na okraji klobouku chybí nebo je jen velmi nepatrné!!</w:t>
      </w:r>
    </w:p>
    <w:p w14:paraId="0518ADDC" w14:textId="77777777" w:rsidR="005162AF" w:rsidRPr="005162AF" w:rsidRDefault="005162AF" w:rsidP="00AF6457">
      <w:r w:rsidRPr="005162AF">
        <w:t>Mezi další charakteristické znaky muchomůrky tygrované patří bílý hlízovitý třeň ozdobený jedním či dvěma kroužky nad hlízou (tedy ve spodní části třeně) a bílá dužnina s lupeny, které ani náznakem nerůžoví.</w:t>
      </w:r>
    </w:p>
    <w:p w14:paraId="1ED27171" w14:textId="3201787C" w:rsidR="005162AF" w:rsidRPr="005162AF" w:rsidRDefault="00405D18" w:rsidP="005162AF">
      <w:pPr>
        <w:pStyle w:val="Nadpis2"/>
      </w:pPr>
      <w:r>
        <w:t>Lysohlávka česká</w:t>
      </w:r>
    </w:p>
    <w:p w14:paraId="0A56CF73" w14:textId="77777777" w:rsidR="005162AF" w:rsidRPr="005162AF" w:rsidRDefault="005162AF" w:rsidP="00AF6457">
      <w:r w:rsidRPr="005162AF">
        <w:t xml:space="preserve">Lysohlávka česká byla popsána poměrně nedávno v 80 letech minulého století naším mykologem Svatoplukem Šebkem. Vzhledem k tomu, že obsahuje psychoaktivní látky </w:t>
      </w:r>
      <w:proofErr w:type="spellStart"/>
      <w:r w:rsidRPr="005162AF">
        <w:t>psilocin</w:t>
      </w:r>
      <w:proofErr w:type="spellEnd"/>
      <w:r w:rsidRPr="005162AF">
        <w:t xml:space="preserve"> a </w:t>
      </w:r>
      <w:proofErr w:type="spellStart"/>
      <w:r w:rsidRPr="005162AF">
        <w:t>psilocybin</w:t>
      </w:r>
      <w:proofErr w:type="spellEnd"/>
      <w:r w:rsidRPr="005162AF">
        <w:t>, je velmi vyhledávaná a oblíbená - tyto látky totiž způsobují halucinogenní stavy. Nutno ovšem podotknout, že tyto stavy nemusí být vždy příjemné a že případné předávkování těmito houbičkami může být také dost nebezpečné.</w:t>
      </w:r>
    </w:p>
    <w:p w14:paraId="3F61289F" w14:textId="77777777" w:rsidR="005162AF" w:rsidRPr="005162AF" w:rsidRDefault="005162AF" w:rsidP="00AF6457">
      <w:r w:rsidRPr="005162AF">
        <w:t xml:space="preserve">Lysohlávka česká roste poměrně vzácně, zpravidla pozdě na podzim, v době kdy se poprvé citelněji ochladí. Nalezneme ji vyrůstat na rozkládajících se větvičkách v opadu listí na </w:t>
      </w:r>
      <w:proofErr w:type="spellStart"/>
      <w:r w:rsidRPr="005162AF">
        <w:t>rudeálních</w:t>
      </w:r>
      <w:proofErr w:type="spellEnd"/>
      <w:r w:rsidRPr="005162AF">
        <w:t xml:space="preserve"> místech.</w:t>
      </w:r>
    </w:p>
    <w:p w14:paraId="0D603E4C" w14:textId="77777777" w:rsidR="005162AF" w:rsidRPr="005162AF" w:rsidRDefault="005162AF" w:rsidP="00AF6457">
      <w:r w:rsidRPr="005162AF">
        <w:t>Přestože to zní trochu paradoxně, je tato houba za jistých okolností v podstatě i zdravotně prospěšná. Využívá se v lékařství a údajně v ní byly objeveny i některé protirakovinné látky.</w:t>
      </w:r>
    </w:p>
    <w:p w14:paraId="4042979E" w14:textId="6834F765" w:rsidR="005162AF" w:rsidRPr="005162AF" w:rsidRDefault="00405D18" w:rsidP="005162AF">
      <w:pPr>
        <w:pStyle w:val="Nadpis2"/>
      </w:pPr>
      <w:r>
        <w:t>Muchomůrka královská</w:t>
      </w:r>
    </w:p>
    <w:p w14:paraId="55BF501B" w14:textId="77777777" w:rsidR="005162AF" w:rsidRPr="005162AF" w:rsidRDefault="005162AF" w:rsidP="00AF6457">
      <w:r w:rsidRPr="005162AF">
        <w:t>Tato muchomůrka je v podstatě kopií muchomůrky červené, jen s tím rozdílem, že se liší barvou klobouku, který není v tomto případě červený, nýbrž žlutohnědý až játrově hnědý. Je to druh, kterému svědčí kyselejší podloží a roste pod smrky ve vyšších polohách. Patří mezi jedovaté muchomůrky stejně jako její sestřička, ale u obou případů není tato jedovatost tak závažná, jak se traduje a jak si lidé myslí. Nejnebezpečnějšími muchomůrkami jsou: Muchomůrka zelená, muchomůrka bílá, muchomůrka jarní, muchomůrka jízlivá a muchomůrka tygrovaná.</w:t>
      </w:r>
    </w:p>
    <w:p w14:paraId="2770EF21" w14:textId="43FA1BE5" w:rsidR="005162AF" w:rsidRPr="005162AF" w:rsidRDefault="00405D18" w:rsidP="005162AF">
      <w:pPr>
        <w:pStyle w:val="Nadpis2"/>
      </w:pPr>
      <w:r>
        <w:t>Závojenka jarní</w:t>
      </w:r>
    </w:p>
    <w:p w14:paraId="32929E3B" w14:textId="77777777" w:rsidR="005162AF" w:rsidRPr="005162AF" w:rsidRDefault="005162AF" w:rsidP="00AF6457">
      <w:r w:rsidRPr="005162AF">
        <w:t xml:space="preserve">Závojenka jarní patří mezi prudce jedovaté houby a každý houbař neomezující se pouze na hřibovité druhy, </w:t>
      </w:r>
      <w:proofErr w:type="gramStart"/>
      <w:r w:rsidRPr="005162AF">
        <w:t>by</w:t>
      </w:r>
      <w:proofErr w:type="gramEnd"/>
      <w:r w:rsidRPr="005162AF">
        <w:t xml:space="preserve"> ji měl určitě znát. Nebezpečná je především proto, že způsobuje dehydrataci organismu, (otrávený trpí těžkými průjmy a zvracením) a může způsobit i poruchy ledvin. Gastrointestinální syndrom se projevuje poměrně brzy po pozření, někdy již po půlhodině.</w:t>
      </w:r>
    </w:p>
    <w:p w14:paraId="3DCCFDB9" w14:textId="77777777" w:rsidR="005162AF" w:rsidRPr="005162AF" w:rsidRDefault="005162AF" w:rsidP="00AF6457">
      <w:r w:rsidRPr="005162AF">
        <w:t>Tato jedovatá houba se objevuje již brzy na jaře, roste od března do června a upřednostňuje prosvětlená a prosluněná místa na okrajích smrkových a borových lesů, ale také louky a pastviny. Je poměrně snadno poznatelná, klobouk bývá šedohnědý až černohnědý, lupeny šedé, později šedorůžové od výtrusného prachu, třeň o něco světlejší nežli klobouk, obvykle podélně stlačený, na bázi bělavě ojíněný a často rozšířený, dužnina bez výrazné vůně.</w:t>
      </w:r>
    </w:p>
    <w:p w14:paraId="7C2E7633" w14:textId="77777777" w:rsidR="005162AF" w:rsidRPr="005162AF" w:rsidRDefault="005162AF" w:rsidP="00AF6457">
      <w:r w:rsidRPr="005162AF">
        <w:t xml:space="preserve">V některých starších atlasech bývá také uváděna pod názvem </w:t>
      </w:r>
      <w:proofErr w:type="spellStart"/>
      <w:r w:rsidRPr="005162AF">
        <w:t>zvonovka</w:t>
      </w:r>
      <w:proofErr w:type="spellEnd"/>
      <w:r w:rsidRPr="005162AF">
        <w:t xml:space="preserve"> jarní.</w:t>
      </w:r>
    </w:p>
    <w:p w14:paraId="1D79741F" w14:textId="77777777" w:rsidR="005162AF" w:rsidRPr="005162AF" w:rsidRDefault="005162AF" w:rsidP="005162AF">
      <w:pPr>
        <w:pStyle w:val="Nadpis1"/>
      </w:pPr>
      <w:r w:rsidRPr="005162AF">
        <w:lastRenderedPageBreak/>
        <w:t>Smrtelně jedovaté houby</w:t>
      </w:r>
    </w:p>
    <w:p w14:paraId="57688AD3" w14:textId="6B43040F" w:rsidR="005162AF" w:rsidRPr="005162AF" w:rsidRDefault="00405D18" w:rsidP="005162AF">
      <w:pPr>
        <w:pStyle w:val="Nadpis2"/>
      </w:pPr>
      <w:proofErr w:type="spellStart"/>
      <w:r>
        <w:t>Čepičatka</w:t>
      </w:r>
      <w:proofErr w:type="spellEnd"/>
      <w:r>
        <w:t xml:space="preserve"> jehličnanová</w:t>
      </w:r>
    </w:p>
    <w:p w14:paraId="60A29804" w14:textId="77777777" w:rsidR="005162AF" w:rsidRPr="005162AF" w:rsidRDefault="005162AF" w:rsidP="00AF6457">
      <w:r w:rsidRPr="005162AF">
        <w:t>Pozor!</w:t>
      </w:r>
    </w:p>
    <w:p w14:paraId="58AEC9B6" w14:textId="77777777" w:rsidR="005162AF" w:rsidRPr="005162AF" w:rsidRDefault="005162AF" w:rsidP="00AF6457">
      <w:r w:rsidRPr="005162AF">
        <w:t>Tato neškodně vzhlížející houbička způsobuje velmi závažné otravy hub. Patří mezi smrtelně jedovaté druhy, a přestože svojí velikostí a vzhledem houbaře ke sběru neláká, měli bychom ji bezpodmínečně dobře znát.</w:t>
      </w:r>
    </w:p>
    <w:p w14:paraId="447D3969" w14:textId="77777777" w:rsidR="005162AF" w:rsidRPr="005162AF" w:rsidRDefault="005162AF" w:rsidP="00AF6457">
      <w:r w:rsidRPr="005162AF">
        <w:t>Toxiny, které obsahuje, jsou termostabilní, což znamená, že způsobují otravu i po důkladném tepelném zpracování. Je téměř nebezpečná jako muchomůrka zelená a dokonce obsahuje podobné toxiny!</w:t>
      </w:r>
    </w:p>
    <w:p w14:paraId="1310595F" w14:textId="77777777" w:rsidR="005162AF" w:rsidRPr="005162AF" w:rsidRDefault="005162AF" w:rsidP="00AF6457">
      <w:r w:rsidRPr="005162AF">
        <w:t xml:space="preserve">Popis: Klobouk 10-40 mm, vyklenutý až plochý, hladký, lesklý, načervenale nebo nažloutle hnědý, za vlhka tmavší, s ostrým a prosvítavě rýhovaným okrajem, často zdobeným zbytky vela, pokožka klobouku </w:t>
      </w:r>
      <w:proofErr w:type="spellStart"/>
      <w:r w:rsidRPr="005162AF">
        <w:t>slupitelná</w:t>
      </w:r>
      <w:proofErr w:type="spellEnd"/>
      <w:r w:rsidRPr="005162AF">
        <w:t>, lupeny nahnědlé, poměrně husté, na třeň zoubkem sbíhavé.</w:t>
      </w:r>
    </w:p>
    <w:p w14:paraId="75415E63" w14:textId="77777777" w:rsidR="005162AF" w:rsidRPr="005162AF" w:rsidRDefault="005162AF" w:rsidP="00AF6457">
      <w:r w:rsidRPr="005162AF">
        <w:t>Třeň 20-60 x 2-6 mm, výrazně bělavě vláknitý (nikoli šupinatý), jinak nahnědlý, směrem k bázi tmavší, zdobený jemným prstýnkem. Dužnina světle okrová, ve třeni hnědavá, s příjemnou moučnou vůní!</w:t>
      </w:r>
    </w:p>
    <w:p w14:paraId="67CEE3BD" w14:textId="77777777" w:rsidR="005162AF" w:rsidRPr="005162AF" w:rsidRDefault="005162AF" w:rsidP="00AF6457">
      <w:r w:rsidRPr="005162AF">
        <w:t>Roste místy dosti hojně a setkáme se s ní především ve smrkových a borových lesích na tlejících kmenech a pařezech, ale také na místech kde se zpracovává dřevo.</w:t>
      </w:r>
    </w:p>
    <w:p w14:paraId="0703B988" w14:textId="77777777" w:rsidR="005162AF" w:rsidRPr="005162AF" w:rsidRDefault="005162AF" w:rsidP="00AF6457">
      <w:r w:rsidRPr="005162AF">
        <w:t>Objevovat se začíná zhruba v srpnu a setkat se s ní můžeme ještě v prosinci.</w:t>
      </w:r>
    </w:p>
    <w:p w14:paraId="34F15127" w14:textId="77777777" w:rsidR="005162AF" w:rsidRPr="005162AF" w:rsidRDefault="005162AF" w:rsidP="00AF6457">
      <w:r w:rsidRPr="005162AF">
        <w:t xml:space="preserve">Možnost záměny: </w:t>
      </w:r>
      <w:proofErr w:type="spellStart"/>
      <w:r w:rsidRPr="005162AF">
        <w:t>Čepičatku</w:t>
      </w:r>
      <w:proofErr w:type="spellEnd"/>
      <w:r w:rsidRPr="005162AF">
        <w:t xml:space="preserve"> jehličnanovou můžeme zaměnit za jiné podobné </w:t>
      </w:r>
      <w:proofErr w:type="spellStart"/>
      <w:r w:rsidRPr="005162AF">
        <w:t>čepičatky</w:t>
      </w:r>
      <w:proofErr w:type="spellEnd"/>
      <w:r w:rsidRPr="005162AF">
        <w:t xml:space="preserve">, kterých u nás roste poměrně dost, většinou ale absentuje prstýnek. Jedná se o velmi obtížný rod, ve kterém je ještě stále dost nejasností. Velké nebezpečí záměny hrozí za </w:t>
      </w:r>
      <w:proofErr w:type="spellStart"/>
      <w:r w:rsidRPr="005162AF">
        <w:t>opeňku</w:t>
      </w:r>
      <w:proofErr w:type="spellEnd"/>
      <w:r w:rsidRPr="005162AF">
        <w:t xml:space="preserve"> měnlivou (</w:t>
      </w:r>
      <w:proofErr w:type="spellStart"/>
      <w:r w:rsidRPr="005162AF">
        <w:t>Kuehneromyces</w:t>
      </w:r>
      <w:proofErr w:type="spellEnd"/>
      <w:r w:rsidRPr="005162AF">
        <w:t xml:space="preserve"> </w:t>
      </w:r>
      <w:proofErr w:type="spellStart"/>
      <w:r w:rsidRPr="005162AF">
        <w:t>mutabilis</w:t>
      </w:r>
      <w:proofErr w:type="spellEnd"/>
      <w:r w:rsidRPr="005162AF">
        <w:t xml:space="preserve">), jež se vyznačuje ovocně nasládlou vůní dužniny a růstem na listnáčích. Nebezpečí možné záměny umocňuje také fakt, že si oba druhy mohou "prohodit" své stanoviště, takže </w:t>
      </w:r>
      <w:proofErr w:type="spellStart"/>
      <w:r w:rsidRPr="005162AF">
        <w:t>čepičatku</w:t>
      </w:r>
      <w:proofErr w:type="spellEnd"/>
      <w:r w:rsidRPr="005162AF">
        <w:t xml:space="preserve"> jehličnanovou můžeme objevit i na listnáčích!!</w:t>
      </w:r>
    </w:p>
    <w:p w14:paraId="28C3083B" w14:textId="77777777" w:rsidR="005162AF" w:rsidRPr="005162AF" w:rsidRDefault="005162AF" w:rsidP="00AF6457">
      <w:r w:rsidRPr="005162AF">
        <w:t xml:space="preserve">Další možné záměny mohou být za některé jedlé </w:t>
      </w:r>
      <w:proofErr w:type="spellStart"/>
      <w:r w:rsidRPr="005162AF">
        <w:t>kržatky</w:t>
      </w:r>
      <w:proofErr w:type="spellEnd"/>
      <w:r w:rsidRPr="005162AF">
        <w:t xml:space="preserve"> a v některých případech dokonce za penízovku sametonohou (</w:t>
      </w:r>
      <w:proofErr w:type="spellStart"/>
      <w:r w:rsidRPr="005162AF">
        <w:t>Flammulina</w:t>
      </w:r>
      <w:proofErr w:type="spellEnd"/>
      <w:r w:rsidRPr="005162AF">
        <w:t xml:space="preserve"> </w:t>
      </w:r>
      <w:proofErr w:type="spellStart"/>
      <w:r w:rsidRPr="005162AF">
        <w:t>velutipes</w:t>
      </w:r>
      <w:proofErr w:type="spellEnd"/>
      <w:r w:rsidRPr="005162AF">
        <w:t>), která roste převážně trsnatě a liší se především zcela odlišným třeněm.</w:t>
      </w:r>
    </w:p>
    <w:p w14:paraId="5D1F88B6" w14:textId="77777777" w:rsidR="005162AF" w:rsidRPr="005162AF" w:rsidRDefault="005162AF" w:rsidP="00AF6457">
      <w:r w:rsidRPr="005162AF">
        <w:t>Upozornění: Někteří houbaři mají tendenci čerstvé houby ochutnávat, v tomto případě bude rozumnější rozbalit si hašlerky</w:t>
      </w:r>
      <w:r>
        <w:t>.</w:t>
      </w:r>
    </w:p>
    <w:p w14:paraId="1DCCA0AF" w14:textId="34485BA0" w:rsidR="005162AF" w:rsidRPr="005162AF" w:rsidRDefault="00405D18" w:rsidP="005162AF">
      <w:pPr>
        <w:pStyle w:val="Nadpis2"/>
      </w:pPr>
      <w:r>
        <w:t>Muchomůrka zelená</w:t>
      </w:r>
    </w:p>
    <w:p w14:paraId="4E3D28FF" w14:textId="77777777" w:rsidR="005162AF" w:rsidRPr="005162AF" w:rsidRDefault="005162AF" w:rsidP="00AF6457">
      <w:r w:rsidRPr="005162AF">
        <w:t>Muchomůrka zelená je pravděpodobně nejjedovatější houbou na světě. Každý kdo sbírá žampiony a bedly musí bezpodmínečně nutně tuto houbu znát.</w:t>
      </w:r>
    </w:p>
    <w:p w14:paraId="1B5AAD29" w14:textId="77777777" w:rsidR="005162AF" w:rsidRPr="005162AF" w:rsidRDefault="005162AF" w:rsidP="00AF6457">
      <w:r w:rsidRPr="005162AF">
        <w:t>Pojďme si ji raději trochu přiblížit.</w:t>
      </w:r>
    </w:p>
    <w:p w14:paraId="00B1AE4D" w14:textId="77777777" w:rsidR="005162AF" w:rsidRPr="005162AF" w:rsidRDefault="005162AF" w:rsidP="00AF6457">
      <w:r w:rsidRPr="005162AF">
        <w:t>Klobouk je zprvu klenutý, později až téměř plochý, radiálně vláknitý, lesklý a barevně dosti variabilní. Může být téměř čistě bílý, světle, tmavě, či olivově zelený, žlutozelený nebo dokonce zelenohnědý. Není opatřen bradavkami, jak je tomu například u muchomůrky červené. Lupeny jsou volné a bílé, třeň válcovitý, bělavý, někdy zelenohnědě melírovaný, s poměrně výrazným bílým, blanitým prstenem (může být jak hladký, tak rýhovaný), na bázi je rozšířený a je opatřený výraznou bělavou pochvou, nazývanou dosti výstižně kalich smrti. Dužnina se vyznačuje bělavým zbarvením a pachem po syrových bramborách.</w:t>
      </w:r>
    </w:p>
    <w:p w14:paraId="3B78807D" w14:textId="77777777" w:rsidR="005162AF" w:rsidRPr="005162AF" w:rsidRDefault="005162AF" w:rsidP="00AF6457">
      <w:r w:rsidRPr="005162AF">
        <w:t>Objevuje se především v nižších polohách pod duby, buky a habry, místy velmi hojně.</w:t>
      </w:r>
    </w:p>
    <w:p w14:paraId="18E5FDF3" w14:textId="77777777" w:rsidR="005162AF" w:rsidRPr="005162AF" w:rsidRDefault="005162AF" w:rsidP="00AF6457">
      <w:r w:rsidRPr="005162AF">
        <w:lastRenderedPageBreak/>
        <w:t>Její velké nebezpečí tkví v pozdějších příznacích otravy. Ty se projevují, když už se jed vstřebává v organismu a zasahuje důležité orgány, kterými jsou játra a ledviny. K smrtelné otravě dospělého člověka stačí jedna jediná plodnice!</w:t>
      </w:r>
    </w:p>
    <w:p w14:paraId="4A4C1D9B" w14:textId="77777777" w:rsidR="005162AF" w:rsidRPr="005162AF" w:rsidRDefault="005162AF" w:rsidP="00AF6457">
      <w:r w:rsidRPr="005162AF">
        <w:t>Příznaky se projevují nejdříve po 8 hodinách od požití, otrávený pociťuje únavu, trpí žaludeční nevolností, průjmy, bolestmi hlavy a mrazením. Tyto stavy se postupně zhoršují a dochází k silným bolestem a dehydrataci organismu. Pokud postižený přežije 3 až 4 dny tyto neskutečná muka, nastane úleva, odeznění zvracení a průjmů, ovšem brzy poté dochází k selhání jater, někdy i ledvin, postižený upadá do bezvědomí a svůj boj o život mnohdy prohrává.</w:t>
      </w:r>
    </w:p>
    <w:p w14:paraId="6518A457" w14:textId="77777777" w:rsidR="005162AF" w:rsidRPr="005162AF" w:rsidRDefault="005162AF" w:rsidP="00AF6457">
      <w:r w:rsidRPr="005162AF">
        <w:t>Důležité upozornění:</w:t>
      </w:r>
    </w:p>
    <w:p w14:paraId="7D65800F" w14:textId="77777777" w:rsidR="005162AF" w:rsidRPr="005162AF" w:rsidRDefault="005162AF" w:rsidP="00AF6457">
      <w:r w:rsidRPr="005162AF">
        <w:t>Pokud člověk zjistí, že pozřel muchomůrku zelenou, je nutné co nejdříve přivolat lékaře a vyvolat zvracení!</w:t>
      </w:r>
    </w:p>
    <w:p w14:paraId="39EEB337" w14:textId="77777777" w:rsidR="005162AF" w:rsidRPr="005162AF" w:rsidRDefault="005162AF" w:rsidP="00AF6457">
      <w:r w:rsidRPr="005162AF">
        <w:t>Při brzkém zachycení otravy má postižený naději na úplnou detoxikaci.</w:t>
      </w:r>
    </w:p>
    <w:p w14:paraId="155E10E3" w14:textId="345C3D19" w:rsidR="005162AF" w:rsidRPr="005162AF" w:rsidRDefault="00405D18" w:rsidP="005162AF">
      <w:pPr>
        <w:pStyle w:val="Nadpis2"/>
      </w:pPr>
      <w:r>
        <w:t>Závojenka olovová</w:t>
      </w:r>
    </w:p>
    <w:p w14:paraId="54BA8804" w14:textId="0BFD87F1" w:rsidR="005162AF" w:rsidRPr="005162AF" w:rsidRDefault="005162AF" w:rsidP="00AF6457">
      <w:r w:rsidRPr="005162AF">
        <w:t>P</w:t>
      </w:r>
      <w:r w:rsidR="00405D18">
        <w:t>ozor!</w:t>
      </w:r>
    </w:p>
    <w:p w14:paraId="1300DA19" w14:textId="77777777" w:rsidR="005162AF" w:rsidRPr="005162AF" w:rsidRDefault="005162AF" w:rsidP="00AF6457">
      <w:r w:rsidRPr="005162AF">
        <w:t>Dobře si tuto houbu prohlédněte, jedná se o smrtelně jedovatý druh, který je navíc poměrně vzácný a v mládí může svým tvarem připomínat malé hříbečky. K záměnám dochází také za čirůvky májovky, i když k tomu by mělo docházet vyloženě výjimečně - májovky se totiž v době kdy začínají tyto nebezpečné houby růst, již obvykle neobjevují.</w:t>
      </w:r>
    </w:p>
    <w:p w14:paraId="22BB9FFD" w14:textId="77777777" w:rsidR="005162AF" w:rsidRPr="005162AF" w:rsidRDefault="005162AF" w:rsidP="00AF6457">
      <w:r w:rsidRPr="005162AF">
        <w:t>Pojďme si závojenku olovovou trochu přiblížit.</w:t>
      </w:r>
    </w:p>
    <w:p w14:paraId="12F57B83" w14:textId="77777777" w:rsidR="005162AF" w:rsidRPr="005162AF" w:rsidRDefault="005162AF" w:rsidP="00AF6457">
      <w:r w:rsidRPr="005162AF">
        <w:t>I když to z tohoto snímku není příliš patrné, dokáže narůst do poměrně slušné velikosti, klobouky dosahují někdy až 20 cm, zprvu jsou vyklenutě kuželovité, později ploché nebo zprohýbané, barvy okrové v několika odstínech. Charakteristickým a důležitým znakem je barva lupenů!! Ty jsou v mládí žlutavě zbarveny a teprve později se objevuje pro tento rod charakteristická růžová nebo lépe řečeno hnědavě narůžovělá barva lupenů. Třeň je válcovitý, na vrcholu zpravidla ojíněný a bělavý, směrem k bázi spíše světle okrový, dužnina bělavá s nasládle moučnou a velmi příjemnou vůní!!</w:t>
      </w:r>
    </w:p>
    <w:p w14:paraId="6E9018D1" w14:textId="77777777" w:rsidR="005162AF" w:rsidRPr="005162AF" w:rsidRDefault="005162AF" w:rsidP="00AF6457">
      <w:r w:rsidRPr="005162AF">
        <w:t>Růst v listnatých lesích, především na vápencových podkladech.</w:t>
      </w:r>
    </w:p>
    <w:p w14:paraId="29150E07" w14:textId="77777777" w:rsidR="005162AF" w:rsidRPr="005162AF" w:rsidRDefault="005162AF" w:rsidP="00AF6457">
      <w:r w:rsidRPr="005162AF">
        <w:t>Průběh otravy:</w:t>
      </w:r>
    </w:p>
    <w:p w14:paraId="39C33FF8" w14:textId="49F8423B" w:rsidR="005162AF" w:rsidRDefault="005162AF" w:rsidP="005162AF">
      <w:r w:rsidRPr="005162AF">
        <w:t>První příznaky otravy se projevují zhruba po 2 až 3 hodinách od požití. Dostavují se silné průjmy, úporné zvracení a kruté bolesti břicha. Otravy jsou to velmi nepříjemné a zvlášť nebezpečné pro malé děti a starší lidi. "Naštěstí" mají pouze benigní, to je neškodný průběh, takže jde v podstatě o to, přežít velmi nepříjemný a bolestivý průběh otravy.</w:t>
      </w:r>
    </w:p>
    <w:p w14:paraId="5411BE74" w14:textId="77777777" w:rsidR="00AF6457" w:rsidRPr="005162AF" w:rsidRDefault="00AF6457" w:rsidP="005162AF"/>
    <w:p w14:paraId="1279EAAF" w14:textId="77777777" w:rsidR="005162AF" w:rsidRPr="005162AF" w:rsidRDefault="005162AF" w:rsidP="0062663C">
      <w:pPr>
        <w:pStyle w:val="Nadpis1"/>
      </w:pPr>
      <w:r w:rsidRPr="005162AF">
        <w:t>Obsah</w:t>
      </w:r>
    </w:p>
    <w:p w14:paraId="6A2CEA07" w14:textId="77777777" w:rsidR="005162AF" w:rsidRPr="005162AF" w:rsidRDefault="005162AF" w:rsidP="005162AF"/>
    <w:p w14:paraId="581B000F" w14:textId="77777777" w:rsidR="005162AF" w:rsidRPr="005162AF" w:rsidRDefault="005162AF" w:rsidP="005162AF">
      <w:pPr>
        <w:pStyle w:val="Nadpis1"/>
      </w:pPr>
      <w:r w:rsidRPr="005162AF">
        <w:t>Seznam obrázků</w:t>
      </w:r>
    </w:p>
    <w:p w14:paraId="1EDE2069" w14:textId="77777777" w:rsidR="005162AF" w:rsidRPr="005162AF" w:rsidRDefault="005162AF" w:rsidP="005162AF"/>
    <w:p w14:paraId="4A8E1145" w14:textId="77777777" w:rsidR="005162AF" w:rsidRPr="005162AF" w:rsidRDefault="005162AF" w:rsidP="005162AF">
      <w:pPr>
        <w:pStyle w:val="Nadpis1"/>
      </w:pPr>
      <w:r w:rsidRPr="005162AF">
        <w:lastRenderedPageBreak/>
        <w:t>Příloha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3"/>
        <w:gridCol w:w="1805"/>
        <w:gridCol w:w="1805"/>
        <w:gridCol w:w="1805"/>
        <w:gridCol w:w="1824"/>
      </w:tblGrid>
      <w:tr w:rsidR="001B3B80" w:rsidRPr="001B3B80" w14:paraId="0298B222" w14:textId="77777777" w:rsidTr="00B23BDD">
        <w:trPr>
          <w:jc w:val="center"/>
        </w:trPr>
        <w:tc>
          <w:tcPr>
            <w:tcW w:w="2828" w:type="dxa"/>
            <w:shd w:val="clear" w:color="auto" w:fill="auto"/>
          </w:tcPr>
          <w:p w14:paraId="577856F8" w14:textId="77777777" w:rsidR="001B3B80" w:rsidRPr="001B3B80" w:rsidRDefault="001B3B80" w:rsidP="001B3B80">
            <w:r w:rsidRPr="001B3B80">
              <w:t>Hřib žlutomasý</w:t>
            </w:r>
          </w:p>
          <w:p w14:paraId="3EAD3E1D" w14:textId="01062D75" w:rsidR="001B3B80" w:rsidRPr="001B3B80" w:rsidRDefault="001B3B80" w:rsidP="001B3B80">
            <w:r w:rsidRPr="001B3B80">
              <w:rPr>
                <w:noProof/>
                <w:lang w:eastAsia="cs-CZ"/>
              </w:rPr>
              <w:drawing>
                <wp:inline distT="0" distB="0" distL="0" distR="0" wp14:anchorId="28B38CBA" wp14:editId="7DD8CB8F">
                  <wp:extent cx="1628775" cy="1228725"/>
                  <wp:effectExtent l="0" t="0" r="9525" b="9525"/>
                  <wp:docPr id="20" name="Obrázek 20" descr="hrib-zlutomasy-5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hrib-zlutomasy-5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8" w:type="dxa"/>
            <w:shd w:val="clear" w:color="auto" w:fill="auto"/>
          </w:tcPr>
          <w:p w14:paraId="1734A618" w14:textId="77777777" w:rsidR="001B3B80" w:rsidRPr="001B3B80" w:rsidRDefault="001B3B80" w:rsidP="001B3B80">
            <w:r w:rsidRPr="001B3B80">
              <w:t>Křemenáč březový</w:t>
            </w:r>
          </w:p>
          <w:p w14:paraId="59D4AC1A" w14:textId="40548CC5" w:rsidR="001B3B80" w:rsidRPr="001B3B80" w:rsidRDefault="001B3B80" w:rsidP="001B3B80">
            <w:r w:rsidRPr="001B3B80">
              <w:rPr>
                <w:noProof/>
                <w:lang w:eastAsia="cs-CZ"/>
              </w:rPr>
              <w:drawing>
                <wp:inline distT="0" distB="0" distL="0" distR="0" wp14:anchorId="0B2A744B" wp14:editId="5893FCC2">
                  <wp:extent cx="1619250" cy="1219200"/>
                  <wp:effectExtent l="0" t="0" r="0" b="0"/>
                  <wp:docPr id="19" name="Obrázek 19" descr="kremenac-brezovy-xxx6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kremenac-brezovy-xxx6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8" w:type="dxa"/>
            <w:shd w:val="clear" w:color="auto" w:fill="auto"/>
          </w:tcPr>
          <w:p w14:paraId="4EDB42ED" w14:textId="77777777" w:rsidR="001B3B80" w:rsidRPr="001B3B80" w:rsidRDefault="001B3B80" w:rsidP="001B3B80">
            <w:r w:rsidRPr="001B3B80">
              <w:t>Hřib bronzový</w:t>
            </w:r>
          </w:p>
          <w:p w14:paraId="4CA36400" w14:textId="2369E69E" w:rsidR="001B3B80" w:rsidRPr="001B3B80" w:rsidRDefault="001B3B80" w:rsidP="001B3B80">
            <w:r w:rsidRPr="001B3B80">
              <w:rPr>
                <w:noProof/>
                <w:lang w:eastAsia="cs-CZ"/>
              </w:rPr>
              <w:drawing>
                <wp:inline distT="0" distB="0" distL="0" distR="0" wp14:anchorId="76BC27FA" wp14:editId="792534DC">
                  <wp:extent cx="1619250" cy="1219200"/>
                  <wp:effectExtent l="0" t="0" r="0" b="0"/>
                  <wp:docPr id="18" name="Obrázek 18" descr="hrib-bronzovy-xxx9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3" descr="hrib-bronzovy-xxx9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  <w:shd w:val="clear" w:color="auto" w:fill="auto"/>
          </w:tcPr>
          <w:p w14:paraId="33402F0A" w14:textId="77777777" w:rsidR="001B3B80" w:rsidRPr="001B3B80" w:rsidRDefault="001B3B80" w:rsidP="001B3B80">
            <w:r w:rsidRPr="001B3B80">
              <w:t>Hřib hnědý</w:t>
            </w:r>
          </w:p>
          <w:p w14:paraId="405960B5" w14:textId="7CB9806D" w:rsidR="001B3B80" w:rsidRPr="001B3B80" w:rsidRDefault="001B3B80" w:rsidP="001B3B80">
            <w:r w:rsidRPr="001B3B80">
              <w:rPr>
                <w:noProof/>
                <w:lang w:eastAsia="cs-CZ"/>
              </w:rPr>
              <w:drawing>
                <wp:inline distT="0" distB="0" distL="0" distR="0" wp14:anchorId="2B568DA5" wp14:editId="481C3211">
                  <wp:extent cx="1619250" cy="1209675"/>
                  <wp:effectExtent l="0" t="0" r="0" b="9525"/>
                  <wp:docPr id="17" name="Obrázek 17" descr="hrib-hnedy-xxx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4" descr="hrib-hnedy-xxx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  <w:shd w:val="clear" w:color="auto" w:fill="auto"/>
          </w:tcPr>
          <w:p w14:paraId="3FDFE3EF" w14:textId="77777777" w:rsidR="001B3B80" w:rsidRPr="001B3B80" w:rsidRDefault="001B3B80" w:rsidP="001B3B80">
            <w:r w:rsidRPr="001B3B80">
              <w:t>Hřib žlučník</w:t>
            </w:r>
          </w:p>
          <w:p w14:paraId="0B381C0C" w14:textId="24C19CD9" w:rsidR="001B3B80" w:rsidRPr="001B3B80" w:rsidRDefault="001B3B80" w:rsidP="001B3B80">
            <w:r w:rsidRPr="001B3B80">
              <w:rPr>
                <w:noProof/>
                <w:lang w:eastAsia="cs-CZ"/>
              </w:rPr>
              <w:drawing>
                <wp:inline distT="0" distB="0" distL="0" distR="0" wp14:anchorId="3284B51B" wp14:editId="6E1E8AD9">
                  <wp:extent cx="1628775" cy="1219200"/>
                  <wp:effectExtent l="0" t="0" r="9525" b="0"/>
                  <wp:docPr id="16" name="Obrázek 16" descr="hrib-zlucnik-xxx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5" descr="hrib-zlucnik-xxx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3B80" w:rsidRPr="001B3B80" w14:paraId="750341A5" w14:textId="77777777" w:rsidTr="00B23BDD">
        <w:trPr>
          <w:jc w:val="center"/>
        </w:trPr>
        <w:tc>
          <w:tcPr>
            <w:tcW w:w="2828" w:type="dxa"/>
            <w:shd w:val="clear" w:color="auto" w:fill="auto"/>
          </w:tcPr>
          <w:p w14:paraId="36F6778D" w14:textId="77777777" w:rsidR="001B3B80" w:rsidRPr="001B3B80" w:rsidRDefault="001B3B80" w:rsidP="001B3B80">
            <w:proofErr w:type="spellStart"/>
            <w:r w:rsidRPr="001B3B80">
              <w:t>Čepičatka</w:t>
            </w:r>
            <w:proofErr w:type="spellEnd"/>
            <w:r w:rsidRPr="001B3B80">
              <w:t xml:space="preserve"> jehličnanová</w:t>
            </w:r>
          </w:p>
          <w:p w14:paraId="285534B8" w14:textId="68681E45" w:rsidR="001B3B80" w:rsidRPr="001B3B80" w:rsidRDefault="001B3B80" w:rsidP="001B3B80">
            <w:r w:rsidRPr="001B3B80">
              <w:rPr>
                <w:noProof/>
                <w:lang w:eastAsia="cs-CZ"/>
              </w:rPr>
              <w:drawing>
                <wp:inline distT="0" distB="0" distL="0" distR="0" wp14:anchorId="28248F32" wp14:editId="290CBAD4">
                  <wp:extent cx="1628775" cy="2143125"/>
                  <wp:effectExtent l="0" t="0" r="9525" b="9525"/>
                  <wp:docPr id="15" name="Obrázek 15" descr="cepicatka-jehlicnanova-xxx1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6" descr="cepicatka-jehlicnanova-xxx1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8" w:type="dxa"/>
            <w:shd w:val="clear" w:color="auto" w:fill="auto"/>
          </w:tcPr>
          <w:p w14:paraId="67D42ED0" w14:textId="77777777" w:rsidR="001B3B80" w:rsidRPr="001B3B80" w:rsidRDefault="001B3B80" w:rsidP="001B3B80">
            <w:r w:rsidRPr="001B3B80">
              <w:t>Hnojník domácí</w:t>
            </w:r>
          </w:p>
          <w:p w14:paraId="5214D5B3" w14:textId="37463AD3" w:rsidR="001B3B80" w:rsidRPr="001B3B80" w:rsidRDefault="001B3B80" w:rsidP="001B3B80">
            <w:r w:rsidRPr="001B3B80">
              <w:rPr>
                <w:noProof/>
                <w:lang w:eastAsia="cs-CZ"/>
              </w:rPr>
              <w:drawing>
                <wp:inline distT="0" distB="0" distL="0" distR="0" wp14:anchorId="1D964875" wp14:editId="179B2E27">
                  <wp:extent cx="1619250" cy="2162175"/>
                  <wp:effectExtent l="0" t="0" r="0" b="9525"/>
                  <wp:docPr id="14" name="Obrázek 14" descr="hnojnik-domaci-xxx8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7" descr="hnojnik-domaci-xxx8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8" w:type="dxa"/>
            <w:shd w:val="clear" w:color="auto" w:fill="auto"/>
          </w:tcPr>
          <w:p w14:paraId="045722B3" w14:textId="77777777" w:rsidR="001B3B80" w:rsidRPr="001B3B80" w:rsidRDefault="001B3B80" w:rsidP="001B3B80">
            <w:r w:rsidRPr="001B3B80">
              <w:t>Lysohlávka česká</w:t>
            </w:r>
          </w:p>
          <w:p w14:paraId="1DDAEB5F" w14:textId="137B1593" w:rsidR="001B3B80" w:rsidRPr="001B3B80" w:rsidRDefault="001B3B80" w:rsidP="001B3B80">
            <w:r w:rsidRPr="001B3B80">
              <w:rPr>
                <w:noProof/>
                <w:lang w:eastAsia="cs-CZ"/>
              </w:rPr>
              <w:drawing>
                <wp:inline distT="0" distB="0" distL="0" distR="0" wp14:anchorId="29667B6F" wp14:editId="518FC4BB">
                  <wp:extent cx="1619250" cy="2171700"/>
                  <wp:effectExtent l="0" t="0" r="0" b="0"/>
                  <wp:docPr id="13" name="Obrázek 13" descr="lysohlavka-ceska-xxx1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8" descr="lysohlavka-ceska-xxx1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  <w:shd w:val="clear" w:color="auto" w:fill="auto"/>
          </w:tcPr>
          <w:p w14:paraId="728453C8" w14:textId="77777777" w:rsidR="001B3B80" w:rsidRPr="001B3B80" w:rsidRDefault="001B3B80" w:rsidP="001B3B80">
            <w:r w:rsidRPr="001B3B80">
              <w:t>Muchomůrka tygrovaná</w:t>
            </w:r>
          </w:p>
          <w:p w14:paraId="598F094E" w14:textId="3BBBFA2C" w:rsidR="001B3B80" w:rsidRPr="001B3B80" w:rsidRDefault="001B3B80" w:rsidP="001B3B80">
            <w:r w:rsidRPr="001B3B80">
              <w:rPr>
                <w:noProof/>
                <w:lang w:eastAsia="cs-CZ"/>
              </w:rPr>
              <w:drawing>
                <wp:inline distT="0" distB="0" distL="0" distR="0" wp14:anchorId="5B9A1D60" wp14:editId="3D533243">
                  <wp:extent cx="1619250" cy="2162175"/>
                  <wp:effectExtent l="0" t="0" r="0" b="9525"/>
                  <wp:docPr id="12" name="Obrázek 12" descr="muchomurka-tygrovana-xxx8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9" descr="muchomurka-tygrovana-xxx8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  <w:shd w:val="clear" w:color="auto" w:fill="auto"/>
          </w:tcPr>
          <w:p w14:paraId="5F64D3AB" w14:textId="77777777" w:rsidR="001B3B80" w:rsidRPr="001B3B80" w:rsidRDefault="001B3B80" w:rsidP="001B3B80">
            <w:r w:rsidRPr="001B3B80">
              <w:t>Muchomůrka královská</w:t>
            </w:r>
          </w:p>
          <w:p w14:paraId="3A193B43" w14:textId="2C50968F" w:rsidR="001B3B80" w:rsidRPr="001B3B80" w:rsidRDefault="001B3B80" w:rsidP="001B3B80">
            <w:r w:rsidRPr="001B3B80">
              <w:rPr>
                <w:noProof/>
                <w:lang w:eastAsia="cs-CZ"/>
              </w:rPr>
              <w:drawing>
                <wp:inline distT="0" distB="0" distL="0" distR="0" wp14:anchorId="4265D3BA" wp14:editId="3C3DDCE8">
                  <wp:extent cx="1619250" cy="2162175"/>
                  <wp:effectExtent l="0" t="0" r="0" b="9525"/>
                  <wp:docPr id="11" name="Obrázek 11" descr="muchomurka-kralovska-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 descr="muchomurka-kralovska-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395597" w14:textId="77777777" w:rsidR="00FF43EC" w:rsidRDefault="00DD5D12"/>
    <w:sectPr w:rsidR="00FF43EC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330E8" w14:textId="77777777" w:rsidR="00DD5D12" w:rsidRDefault="00DD5D12" w:rsidP="00DD5D12">
      <w:pPr>
        <w:spacing w:after="0" w:line="240" w:lineRule="auto"/>
      </w:pPr>
      <w:r>
        <w:separator/>
      </w:r>
    </w:p>
  </w:endnote>
  <w:endnote w:type="continuationSeparator" w:id="0">
    <w:p w14:paraId="2E14A36C" w14:textId="77777777" w:rsidR="00DD5D12" w:rsidRDefault="00DD5D12" w:rsidP="00DD5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6498D" w14:textId="63D89B7F" w:rsidR="00DD5D12" w:rsidRDefault="00DD5D12">
    <w:pPr>
      <w:pStyle w:val="Zpat"/>
    </w:pPr>
    <w:r>
      <w:t xml:space="preserve">Zdroj: </w:t>
    </w:r>
    <w:r w:rsidRPr="00DD5D12">
      <w:t xml:space="preserve">Houby - atlas. </w:t>
    </w:r>
    <w:proofErr w:type="spellStart"/>
    <w:r w:rsidRPr="00DD5D12">
      <w:t>Naturfoto</w:t>
    </w:r>
    <w:proofErr w:type="spellEnd"/>
    <w:r w:rsidRPr="00DD5D12">
      <w:t xml:space="preserve"> [online]. [cit. 2019-05-26]. Dostupné z: http://houby.naturfoto.cz/</w:t>
    </w:r>
  </w:p>
  <w:p w14:paraId="054F0799" w14:textId="67993EA9" w:rsidR="00DD5D12" w:rsidRDefault="00DD5D12" w:rsidP="00DD5D12">
    <w:pPr>
      <w:pStyle w:val="Zpat"/>
    </w:pPr>
    <w:r>
      <w:t>Text je převzat z výše uvedeného zdroje (jedná</w:t>
    </w:r>
    <w:r>
      <w:t xml:space="preserve"> se tedy o citát), ale z důvodu </w:t>
    </w:r>
    <w:r>
      <w:t>použití ke vzdělávacím účelům není opatřen uvozovkami a kurzívou.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C2672" w14:textId="77777777" w:rsidR="00DD5D12" w:rsidRDefault="00DD5D12" w:rsidP="00DD5D12">
      <w:pPr>
        <w:spacing w:after="0" w:line="240" w:lineRule="auto"/>
      </w:pPr>
      <w:r>
        <w:separator/>
      </w:r>
    </w:p>
  </w:footnote>
  <w:footnote w:type="continuationSeparator" w:id="0">
    <w:p w14:paraId="6ABF7C73" w14:textId="77777777" w:rsidR="00DD5D12" w:rsidRDefault="00DD5D12" w:rsidP="00DD5D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2AF"/>
    <w:rsid w:val="00192ECF"/>
    <w:rsid w:val="001B3B80"/>
    <w:rsid w:val="00311C62"/>
    <w:rsid w:val="00353B8B"/>
    <w:rsid w:val="003F37ED"/>
    <w:rsid w:val="00405D18"/>
    <w:rsid w:val="00475CAE"/>
    <w:rsid w:val="005162AF"/>
    <w:rsid w:val="005201F4"/>
    <w:rsid w:val="0062663C"/>
    <w:rsid w:val="00762E61"/>
    <w:rsid w:val="009812C4"/>
    <w:rsid w:val="00A20F33"/>
    <w:rsid w:val="00A74DC3"/>
    <w:rsid w:val="00AF6457"/>
    <w:rsid w:val="00B12024"/>
    <w:rsid w:val="00CD443E"/>
    <w:rsid w:val="00DD5D12"/>
    <w:rsid w:val="00E4457B"/>
    <w:rsid w:val="00F211BA"/>
    <w:rsid w:val="00F5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FDEB2"/>
  <w15:chartTrackingRefBased/>
  <w15:docId w15:val="{A3417A39-EECA-4593-8673-B67535DE1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162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162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F211BA"/>
    <w:pPr>
      <w:spacing w:after="0" w:line="240" w:lineRule="auto"/>
      <w:contextualSpacing/>
      <w:jc w:val="center"/>
    </w:pPr>
    <w:rPr>
      <w:rFonts w:ascii="Century Gothic" w:eastAsiaTheme="majorEastAsia" w:hAnsi="Century Gothic" w:cstheme="majorBidi"/>
      <w:spacing w:val="-10"/>
      <w:kern w:val="28"/>
      <w:sz w:val="7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211BA"/>
    <w:rPr>
      <w:rFonts w:ascii="Century Gothic" w:eastAsiaTheme="majorEastAsia" w:hAnsi="Century Gothic" w:cstheme="majorBidi"/>
      <w:spacing w:val="-10"/>
      <w:kern w:val="28"/>
      <w:sz w:val="72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5162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162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Obsahy">
    <w:name w:val="Obsahy"/>
    <w:basedOn w:val="Nadpis1"/>
    <w:link w:val="ObsahyChar"/>
    <w:qFormat/>
    <w:rsid w:val="0062663C"/>
    <w:pPr>
      <w:pBdr>
        <w:bottom w:val="single" w:sz="4" w:space="1" w:color="auto"/>
      </w:pBdr>
      <w:spacing w:line="240" w:lineRule="auto"/>
    </w:pPr>
    <w:rPr>
      <w:rFonts w:ascii="Century Gothic" w:hAnsi="Century Gothic"/>
      <w:b/>
      <w:color w:val="auto"/>
      <w:sz w:val="36"/>
    </w:rPr>
  </w:style>
  <w:style w:type="character" w:customStyle="1" w:styleId="ObsahyChar">
    <w:name w:val="Obsahy Char"/>
    <w:basedOn w:val="Nadpis1Char"/>
    <w:link w:val="Obsahy"/>
    <w:rsid w:val="0062663C"/>
    <w:rPr>
      <w:rFonts w:ascii="Century Gothic" w:eastAsiaTheme="majorEastAsia" w:hAnsi="Century Gothic" w:cstheme="majorBidi"/>
      <w:b/>
      <w:color w:val="2E74B5" w:themeColor="accent1" w:themeShade="BF"/>
      <w:sz w:val="36"/>
      <w:szCs w:val="32"/>
    </w:rPr>
  </w:style>
  <w:style w:type="paragraph" w:styleId="Zhlav">
    <w:name w:val="header"/>
    <w:basedOn w:val="Normln"/>
    <w:link w:val="ZhlavChar"/>
    <w:uiPriority w:val="99"/>
    <w:unhideWhenUsed/>
    <w:rsid w:val="00DD5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5D12"/>
  </w:style>
  <w:style w:type="paragraph" w:styleId="Zpat">
    <w:name w:val="footer"/>
    <w:basedOn w:val="Normln"/>
    <w:link w:val="ZpatChar"/>
    <w:uiPriority w:val="99"/>
    <w:unhideWhenUsed/>
    <w:rsid w:val="00DD5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5D12"/>
  </w:style>
  <w:style w:type="character" w:styleId="Hypertextovodkaz">
    <w:name w:val="Hyperlink"/>
    <w:basedOn w:val="Standardnpsmoodstavce"/>
    <w:uiPriority w:val="99"/>
    <w:unhideWhenUsed/>
    <w:rsid w:val="00DD5D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2418</Words>
  <Characters>14271</Characters>
  <Application>Microsoft Office Word</Application>
  <DocSecurity>0</DocSecurity>
  <Lines>118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7</cp:revision>
  <dcterms:created xsi:type="dcterms:W3CDTF">2019-05-09T07:51:00Z</dcterms:created>
  <dcterms:modified xsi:type="dcterms:W3CDTF">2019-05-26T20:16:00Z</dcterms:modified>
</cp:coreProperties>
</file>